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2F" w:rsidRDefault="008A1350">
      <w:pPr>
        <w:spacing w:line="240" w:lineRule="auto"/>
        <w:jc w:val="right"/>
        <w:rPr>
          <w:b/>
          <w:sz w:val="20"/>
          <w:szCs w:val="20"/>
          <w:highlight w:val="white"/>
        </w:rPr>
      </w:pPr>
      <w:r>
        <w:rPr>
          <w:b/>
          <w:sz w:val="20"/>
          <w:szCs w:val="20"/>
          <w:highlight w:val="white"/>
        </w:rPr>
        <w:t>e-Fuels Forum</w:t>
      </w:r>
      <w:r>
        <w:rPr>
          <w:sz w:val="20"/>
          <w:szCs w:val="20"/>
        </w:rPr>
        <w:br/>
      </w:r>
      <w:r>
        <w:rPr>
          <w:sz w:val="20"/>
          <w:szCs w:val="20"/>
          <w:highlight w:val="white"/>
        </w:rPr>
        <w:t>Lange Straße 100-106</w:t>
      </w:r>
      <w:r>
        <w:rPr>
          <w:sz w:val="20"/>
          <w:szCs w:val="20"/>
        </w:rPr>
        <w:br/>
      </w:r>
      <w:r>
        <w:rPr>
          <w:sz w:val="20"/>
          <w:szCs w:val="20"/>
          <w:highlight w:val="white"/>
        </w:rPr>
        <w:t>27318 Hoya</w:t>
      </w:r>
      <w:r>
        <w:rPr>
          <w:sz w:val="20"/>
          <w:szCs w:val="20"/>
        </w:rPr>
        <w:br/>
      </w:r>
      <w:r>
        <w:rPr>
          <w:sz w:val="20"/>
          <w:szCs w:val="20"/>
          <w:highlight w:val="white"/>
        </w:rPr>
        <w:t>Tel.: 04251/812-0</w:t>
      </w:r>
      <w:r>
        <w:rPr>
          <w:sz w:val="20"/>
          <w:szCs w:val="20"/>
        </w:rPr>
        <w:br/>
      </w:r>
      <w:r>
        <w:rPr>
          <w:sz w:val="20"/>
          <w:szCs w:val="20"/>
          <w:highlight w:val="white"/>
        </w:rPr>
        <w:t>www.efuels-forum.de</w:t>
      </w:r>
    </w:p>
    <w:p w:rsidR="000A352F" w:rsidRDefault="000A352F">
      <w:pPr>
        <w:spacing w:line="276" w:lineRule="auto"/>
        <w:jc w:val="right"/>
      </w:pPr>
    </w:p>
    <w:p w:rsidR="000A352F" w:rsidRDefault="00966145">
      <w:pPr>
        <w:spacing w:line="276" w:lineRule="auto"/>
        <w:jc w:val="right"/>
      </w:pPr>
      <w:r>
        <w:t>07</w:t>
      </w:r>
      <w:r w:rsidR="008A1350">
        <w:t xml:space="preserve">. </w:t>
      </w:r>
      <w:r>
        <w:t>September</w:t>
      </w:r>
      <w:bookmarkStart w:id="0" w:name="_GoBack"/>
      <w:bookmarkEnd w:id="0"/>
      <w:r w:rsidR="008A1350">
        <w:t xml:space="preserve"> 2022</w:t>
      </w:r>
    </w:p>
    <w:p w:rsidR="000A352F" w:rsidRDefault="008A1350">
      <w:pPr>
        <w:spacing w:line="360" w:lineRule="auto"/>
        <w:ind w:right="440"/>
        <w:rPr>
          <w:b/>
          <w:sz w:val="32"/>
          <w:szCs w:val="32"/>
        </w:rPr>
      </w:pPr>
      <w:r>
        <w:rPr>
          <w:b/>
          <w:sz w:val="32"/>
          <w:szCs w:val="32"/>
        </w:rPr>
        <w:t>Presseinformation</w:t>
      </w:r>
    </w:p>
    <w:p w:rsidR="000A352F" w:rsidRDefault="008A1350">
      <w:pPr>
        <w:spacing w:line="360" w:lineRule="auto"/>
        <w:ind w:right="1133"/>
        <w:rPr>
          <w:b/>
          <w:sz w:val="26"/>
          <w:szCs w:val="26"/>
        </w:rPr>
      </w:pPr>
      <w:r>
        <w:rPr>
          <w:b/>
          <w:sz w:val="26"/>
          <w:szCs w:val="26"/>
        </w:rPr>
        <w:t xml:space="preserve">eFuels Forum auf der Messe </w:t>
      </w:r>
      <w:proofErr w:type="spellStart"/>
      <w:r>
        <w:rPr>
          <w:b/>
          <w:sz w:val="26"/>
          <w:szCs w:val="26"/>
        </w:rPr>
        <w:t>Nordbau</w:t>
      </w:r>
      <w:proofErr w:type="spellEnd"/>
    </w:p>
    <w:p w:rsidR="000A352F" w:rsidRDefault="00A01839">
      <w:pPr>
        <w:spacing w:line="360" w:lineRule="auto"/>
        <w:ind w:right="869"/>
        <w:rPr>
          <w:b/>
          <w:sz w:val="24"/>
          <w:szCs w:val="24"/>
        </w:rPr>
      </w:pPr>
      <w:r>
        <w:rPr>
          <w:b/>
          <w:sz w:val="24"/>
          <w:szCs w:val="24"/>
        </w:rPr>
        <w:t>eF</w:t>
      </w:r>
      <w:r w:rsidR="008A1350">
        <w:rPr>
          <w:b/>
          <w:sz w:val="24"/>
          <w:szCs w:val="24"/>
        </w:rPr>
        <w:t xml:space="preserve">uels sind ein wichtiger Bestandteil der Mobilität von morgen – und eine der wenigen Alternativen zu fossilen Kraftstoffen für den Einsatz in Baumaschinen. Auf der 67. </w:t>
      </w:r>
      <w:proofErr w:type="spellStart"/>
      <w:r w:rsidR="008A1350">
        <w:rPr>
          <w:b/>
          <w:sz w:val="24"/>
          <w:szCs w:val="24"/>
        </w:rPr>
        <w:t>Nordbau</w:t>
      </w:r>
      <w:proofErr w:type="spellEnd"/>
      <w:r w:rsidR="008A1350">
        <w:rPr>
          <w:b/>
          <w:sz w:val="24"/>
          <w:szCs w:val="24"/>
        </w:rPr>
        <w:t xml:space="preserve">, Nordeuropas größte Kompaktmesse </w:t>
      </w:r>
      <w:proofErr w:type="spellStart"/>
      <w:r w:rsidR="008A1350">
        <w:rPr>
          <w:b/>
          <w:sz w:val="24"/>
          <w:szCs w:val="24"/>
        </w:rPr>
        <w:t>für</w:t>
      </w:r>
      <w:proofErr w:type="spellEnd"/>
      <w:r w:rsidR="008A1350">
        <w:rPr>
          <w:b/>
          <w:sz w:val="24"/>
          <w:szCs w:val="24"/>
        </w:rPr>
        <w:t xml:space="preserve"> das Bauen, stehen die Experten des eFuels Forums Interessierten in Halle 6 Rede und Antwort rund um das Thema synthetische Kraftstoffe.</w:t>
      </w:r>
    </w:p>
    <w:p w:rsidR="000A352F" w:rsidRDefault="008A1350">
      <w:pPr>
        <w:spacing w:line="360" w:lineRule="auto"/>
        <w:ind w:right="869"/>
        <w:rPr>
          <w:rFonts w:ascii="Arial" w:eastAsia="Arial" w:hAnsi="Arial" w:cs="Arial"/>
          <w:color w:val="222222"/>
          <w:highlight w:val="white"/>
        </w:rPr>
      </w:pPr>
      <w:bookmarkStart w:id="1" w:name="_heading=h.gjdgxs" w:colFirst="0" w:colLast="0"/>
      <w:bookmarkEnd w:id="1"/>
      <w:r>
        <w:rPr>
          <w:rFonts w:ascii="Arial" w:eastAsia="Arial" w:hAnsi="Arial" w:cs="Arial"/>
        </w:rPr>
        <w:t xml:space="preserve">Der Einsatz von Elektromobilität ist im Pkw-Bereich ein sinnvoller Bestandteil des </w:t>
      </w:r>
      <w:proofErr w:type="spellStart"/>
      <w:r>
        <w:rPr>
          <w:rFonts w:ascii="Arial" w:eastAsia="Arial" w:hAnsi="Arial" w:cs="Arial"/>
        </w:rPr>
        <w:t>Mobilitätsmixes</w:t>
      </w:r>
      <w:proofErr w:type="spellEnd"/>
      <w:r>
        <w:rPr>
          <w:rFonts w:ascii="Arial" w:eastAsia="Arial" w:hAnsi="Arial" w:cs="Arial"/>
        </w:rPr>
        <w:t xml:space="preserve"> der Zukunft. Bei den leistungsstarken Baumaschinen, Kommunalgeräten und Nutzfahrzeugen </w:t>
      </w:r>
      <w:proofErr w:type="spellStart"/>
      <w:r>
        <w:rPr>
          <w:rFonts w:ascii="Arial" w:eastAsia="Arial" w:hAnsi="Arial" w:cs="Arial"/>
        </w:rPr>
        <w:t>für</w:t>
      </w:r>
      <w:proofErr w:type="spellEnd"/>
      <w:r>
        <w:rPr>
          <w:rFonts w:ascii="Arial" w:eastAsia="Arial" w:hAnsi="Arial" w:cs="Arial"/>
        </w:rPr>
        <w:t xml:space="preserve"> den Bau ist der Antrieb mit Strom jedoch bisher keine Lösung. Doch auch diese Fahrzeuge können CO</w:t>
      </w:r>
      <w:r>
        <w:rPr>
          <w:rFonts w:ascii="Arial" w:eastAsia="Arial" w:hAnsi="Arial" w:cs="Arial"/>
          <w:vertAlign w:val="subscript"/>
        </w:rPr>
        <w:t>2</w:t>
      </w:r>
      <w:r>
        <w:rPr>
          <w:rFonts w:ascii="Arial" w:eastAsia="Arial" w:hAnsi="Arial" w:cs="Arial"/>
        </w:rPr>
        <w:t>-neutral betrieben werden – mit eFuels. Dabei handelt es sich um flüssige synthetische Kraft- und Brennstoffe, die mittels grünen Stroms aus Wasserstoff und Kohlenstoffdioxid hergestellt werden. Da bei ihrer Nutzung nur so viel CO</w:t>
      </w:r>
      <w:r>
        <w:rPr>
          <w:rFonts w:ascii="Arial" w:eastAsia="Arial" w:hAnsi="Arial" w:cs="Arial"/>
          <w:vertAlign w:val="subscript"/>
        </w:rPr>
        <w:t>2</w:t>
      </w:r>
      <w:r>
        <w:rPr>
          <w:rFonts w:ascii="Arial" w:eastAsia="Arial" w:hAnsi="Arial" w:cs="Arial"/>
        </w:rPr>
        <w:t xml:space="preserve"> freigesetzt wird, wie zuvor bei ihrer Produktion der Atmosphäre entnommen wurde, </w:t>
      </w:r>
      <w:r w:rsidR="00A01839">
        <w:rPr>
          <w:rFonts w:ascii="Arial" w:eastAsia="Arial" w:hAnsi="Arial" w:cs="Arial"/>
        </w:rPr>
        <w:t xml:space="preserve">sind sie </w:t>
      </w:r>
      <w:r>
        <w:rPr>
          <w:rFonts w:ascii="Arial" w:eastAsia="Arial" w:hAnsi="Arial" w:cs="Arial"/>
        </w:rPr>
        <w:t>CO</w:t>
      </w:r>
      <w:r>
        <w:rPr>
          <w:rFonts w:ascii="Arial" w:eastAsia="Arial" w:hAnsi="Arial" w:cs="Arial"/>
          <w:vertAlign w:val="subscript"/>
        </w:rPr>
        <w:t>2</w:t>
      </w:r>
      <w:r>
        <w:rPr>
          <w:rFonts w:ascii="Arial" w:eastAsia="Arial" w:hAnsi="Arial" w:cs="Arial"/>
        </w:rPr>
        <w:t xml:space="preserve">-neutral. Wie eFuels hergestellt werden und ab wann sie zu welchem Preis verfügbar sind, erfahren die Besucher der </w:t>
      </w:r>
      <w:proofErr w:type="spellStart"/>
      <w:r>
        <w:rPr>
          <w:rFonts w:ascii="Arial" w:eastAsia="Arial" w:hAnsi="Arial" w:cs="Arial"/>
        </w:rPr>
        <w:t>Nordbau</w:t>
      </w:r>
      <w:proofErr w:type="spellEnd"/>
      <w:r>
        <w:rPr>
          <w:rFonts w:ascii="Arial" w:eastAsia="Arial" w:hAnsi="Arial" w:cs="Arial"/>
        </w:rPr>
        <w:t xml:space="preserve"> beim Messeauftritt des eFuels Forums an Stand 122 in Halle 6. </w:t>
      </w:r>
      <w:r>
        <w:rPr>
          <w:rFonts w:ascii="Arial" w:eastAsia="Arial" w:hAnsi="Arial" w:cs="Arial"/>
          <w:color w:val="222222"/>
          <w:highlight w:val="white"/>
        </w:rPr>
        <w:t xml:space="preserve">Ein Highlight: der im Kampagnendesign </w:t>
      </w:r>
      <w:proofErr w:type="spellStart"/>
      <w:r>
        <w:rPr>
          <w:rFonts w:ascii="Arial" w:eastAsia="Arial" w:hAnsi="Arial" w:cs="Arial"/>
          <w:color w:val="222222"/>
          <w:highlight w:val="white"/>
        </w:rPr>
        <w:t>folierte</w:t>
      </w:r>
      <w:proofErr w:type="spellEnd"/>
      <w:r>
        <w:rPr>
          <w:rFonts w:ascii="Arial" w:eastAsia="Arial" w:hAnsi="Arial" w:cs="Arial"/>
          <w:color w:val="222222"/>
          <w:highlight w:val="white"/>
        </w:rPr>
        <w:t xml:space="preserve"> VW T-</w:t>
      </w:r>
      <w:proofErr w:type="spellStart"/>
      <w:r>
        <w:rPr>
          <w:rFonts w:ascii="Arial" w:eastAsia="Arial" w:hAnsi="Arial" w:cs="Arial"/>
          <w:color w:val="222222"/>
          <w:highlight w:val="white"/>
        </w:rPr>
        <w:t>Roc</w:t>
      </w:r>
      <w:proofErr w:type="spellEnd"/>
      <w:r>
        <w:rPr>
          <w:rFonts w:ascii="Arial" w:eastAsia="Arial" w:hAnsi="Arial" w:cs="Arial"/>
          <w:color w:val="222222"/>
          <w:highlight w:val="white"/>
        </w:rPr>
        <w:t xml:space="preserve">, der im Rahmen von Infoveranstaltungen an Tankstellen in ganz Deutschland bereits mehrmals mit synthetischem Kraftstoff getankt wurde. </w:t>
      </w:r>
    </w:p>
    <w:p w:rsidR="000A352F" w:rsidRDefault="008A1350">
      <w:pPr>
        <w:spacing w:line="360" w:lineRule="auto"/>
        <w:ind w:right="869"/>
        <w:rPr>
          <w:rFonts w:ascii="Arial" w:eastAsia="Arial" w:hAnsi="Arial" w:cs="Arial"/>
          <w:b/>
          <w:color w:val="222222"/>
          <w:highlight w:val="white"/>
        </w:rPr>
      </w:pPr>
      <w:bookmarkStart w:id="2" w:name="_heading=h.2fh1lavcb5gp" w:colFirst="0" w:colLast="0"/>
      <w:bookmarkEnd w:id="2"/>
      <w:r>
        <w:rPr>
          <w:rFonts w:ascii="Arial" w:eastAsia="Arial" w:hAnsi="Arial" w:cs="Arial"/>
          <w:color w:val="222222"/>
          <w:highlight w:val="white"/>
        </w:rPr>
        <w:t xml:space="preserve">Zudem wird Dr. Lorenz Kiene vom eFuels Forum am 7. September 2022 einen Fachvortrag halten. Darin erklärt er, welche vielfältigen Einsatzmöglichkeiten es für eFuels gibt und warum sie ohne Anpassung der Technik in Baumaschinen getankt werden können. Zudem erläutert er, welche Vorteile sie nicht nur für den Klimaschutz bieten, sondern auch für die Diversifizierung der Energieversorgung und die Versorgungssicherheit. </w:t>
      </w:r>
      <w:r w:rsidR="00A01839">
        <w:rPr>
          <w:rFonts w:ascii="Arial" w:eastAsia="Arial" w:hAnsi="Arial" w:cs="Arial"/>
        </w:rPr>
        <w:t>„e</w:t>
      </w:r>
      <w:r>
        <w:rPr>
          <w:rFonts w:ascii="Arial" w:eastAsia="Arial" w:hAnsi="Arial" w:cs="Arial"/>
        </w:rPr>
        <w:t xml:space="preserve">Fuels können nicht nur zur Bewältigung der </w:t>
      </w:r>
      <w:r>
        <w:rPr>
          <w:rFonts w:ascii="Arial" w:eastAsia="Arial" w:hAnsi="Arial" w:cs="Arial"/>
        </w:rPr>
        <w:lastRenderedPageBreak/>
        <w:t>Klimakrise beitragen. Sie können uns dabei helfen, uns unabhängig von Energieimporten aus Ländern wie Russland zu machen und damit Versorgungssicherheit garantieren“, erklärt Dr. Kiene und ergänzt: „Wir müssen alle Technologien, die zur Verbesserung unserer CO</w:t>
      </w:r>
      <w:r>
        <w:rPr>
          <w:rFonts w:ascii="Arial" w:eastAsia="Arial" w:hAnsi="Arial" w:cs="Arial"/>
          <w:vertAlign w:val="subscript"/>
        </w:rPr>
        <w:t>2</w:t>
      </w:r>
      <w:r>
        <w:rPr>
          <w:rFonts w:ascii="Arial" w:eastAsia="Arial" w:hAnsi="Arial" w:cs="Arial"/>
        </w:rPr>
        <w:t>-Bilanz führen, nutzen – im Pkw, in Lkw und Baumaschinen und in Schiffen und Flugzeugen. Die Klimaerwärmung verzeiht keinen Aufschub.“</w:t>
      </w:r>
    </w:p>
    <w:p w:rsidR="00A01839" w:rsidRDefault="00A01839">
      <w:pPr>
        <w:spacing w:after="0" w:line="276" w:lineRule="auto"/>
        <w:rPr>
          <w:rFonts w:ascii="Arial" w:eastAsia="Arial" w:hAnsi="Arial" w:cs="Arial"/>
          <w:b/>
          <w:color w:val="222222"/>
          <w:highlight w:val="white"/>
        </w:rPr>
      </w:pPr>
      <w:bookmarkStart w:id="3" w:name="_heading=h.cbtbw6godm5q" w:colFirst="0" w:colLast="0"/>
      <w:bookmarkEnd w:id="3"/>
    </w:p>
    <w:p w:rsidR="000A352F" w:rsidRDefault="008A1350">
      <w:pPr>
        <w:spacing w:after="0" w:line="276" w:lineRule="auto"/>
        <w:rPr>
          <w:rFonts w:ascii="Arial" w:eastAsia="Arial" w:hAnsi="Arial" w:cs="Arial"/>
          <w:b/>
          <w:color w:val="222222"/>
          <w:highlight w:val="white"/>
        </w:rPr>
      </w:pPr>
      <w:r>
        <w:rPr>
          <w:rFonts w:ascii="Arial" w:eastAsia="Arial" w:hAnsi="Arial" w:cs="Arial"/>
          <w:b/>
          <w:color w:val="222222"/>
          <w:highlight w:val="white"/>
        </w:rPr>
        <w:t>Informationen zum Vortrag:</w:t>
      </w:r>
    </w:p>
    <w:p w:rsidR="00A01839" w:rsidRDefault="00A01839">
      <w:pPr>
        <w:spacing w:after="0" w:line="276" w:lineRule="auto"/>
        <w:rPr>
          <w:rFonts w:ascii="Arial" w:eastAsia="Arial" w:hAnsi="Arial" w:cs="Arial"/>
          <w:b/>
          <w:color w:val="222222"/>
          <w:highlight w:val="white"/>
        </w:rPr>
      </w:pPr>
    </w:p>
    <w:p w:rsidR="000A352F" w:rsidRDefault="008A1350">
      <w:pPr>
        <w:spacing w:after="0" w:line="276" w:lineRule="auto"/>
        <w:rPr>
          <w:rFonts w:ascii="Arial" w:eastAsia="Arial" w:hAnsi="Arial" w:cs="Arial"/>
          <w:color w:val="222222"/>
          <w:highlight w:val="white"/>
        </w:rPr>
      </w:pPr>
      <w:r>
        <w:rPr>
          <w:rFonts w:ascii="Arial" w:eastAsia="Arial" w:hAnsi="Arial" w:cs="Arial"/>
          <w:b/>
        </w:rPr>
        <w:t xml:space="preserve">Datum: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color w:val="212121"/>
        </w:rPr>
        <w:t>Mittwoch, 7. September 2022</w:t>
      </w:r>
      <w:r>
        <w:rPr>
          <w:rFonts w:ascii="Arial" w:eastAsia="Arial" w:hAnsi="Arial" w:cs="Arial"/>
          <w:color w:val="212121"/>
        </w:rPr>
        <w:br/>
      </w:r>
      <w:r>
        <w:rPr>
          <w:rFonts w:ascii="Arial" w:eastAsia="Arial" w:hAnsi="Arial" w:cs="Arial"/>
          <w:b/>
        </w:rPr>
        <w:t>Uhrzeit: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color w:val="212121"/>
        </w:rPr>
        <w:t>15 bis 17 Uhr</w:t>
      </w:r>
      <w:r>
        <w:rPr>
          <w:rFonts w:ascii="Arial" w:eastAsia="Arial" w:hAnsi="Arial" w:cs="Arial"/>
          <w:highlight w:val="yellow"/>
        </w:rPr>
        <w:br/>
      </w:r>
      <w:r>
        <w:rPr>
          <w:rFonts w:ascii="Arial" w:eastAsia="Arial" w:hAnsi="Arial" w:cs="Arial"/>
          <w:b/>
        </w:rPr>
        <w:t xml:space="preserve">Ort: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color w:val="212121"/>
        </w:rPr>
        <w:t>Nordbau</w:t>
      </w:r>
      <w:proofErr w:type="spellEnd"/>
      <w:r>
        <w:rPr>
          <w:rFonts w:ascii="Arial" w:eastAsia="Arial" w:hAnsi="Arial" w:cs="Arial"/>
          <w:color w:val="212121"/>
        </w:rPr>
        <w:t xml:space="preserve"> Messe, Justus-von-Liebig-Straße 2-4, Neumünster</w:t>
      </w:r>
      <w:r>
        <w:rPr>
          <w:rFonts w:ascii="Arial" w:eastAsia="Arial" w:hAnsi="Arial" w:cs="Arial"/>
          <w:color w:val="212121"/>
        </w:rPr>
        <w:br/>
      </w:r>
      <w:r>
        <w:rPr>
          <w:rFonts w:ascii="Arial" w:eastAsia="Arial" w:hAnsi="Arial" w:cs="Arial"/>
          <w:color w:val="212121"/>
        </w:rPr>
        <w:tab/>
      </w:r>
      <w:r>
        <w:rPr>
          <w:rFonts w:ascii="Arial" w:eastAsia="Arial" w:hAnsi="Arial" w:cs="Arial"/>
          <w:color w:val="212121"/>
        </w:rPr>
        <w:tab/>
      </w:r>
      <w:r>
        <w:rPr>
          <w:rFonts w:ascii="Arial" w:eastAsia="Arial" w:hAnsi="Arial" w:cs="Arial"/>
          <w:color w:val="212121"/>
        </w:rPr>
        <w:tab/>
      </w:r>
      <w:r>
        <w:rPr>
          <w:rFonts w:ascii="Arial" w:eastAsia="Arial" w:hAnsi="Arial" w:cs="Arial"/>
          <w:color w:val="212121"/>
        </w:rPr>
        <w:tab/>
        <w:t>Kongresszentrum Raum 1A- 1B</w:t>
      </w:r>
      <w:r>
        <w:rPr>
          <w:rFonts w:ascii="Arial" w:eastAsia="Arial" w:hAnsi="Arial" w:cs="Arial"/>
          <w:b/>
          <w:color w:val="212121"/>
          <w:highlight w:val="yellow"/>
        </w:rPr>
        <w:br/>
      </w:r>
      <w:r>
        <w:rPr>
          <w:rFonts w:ascii="Arial" w:eastAsia="Arial" w:hAnsi="Arial" w:cs="Arial"/>
          <w:b/>
        </w:rPr>
        <w:t>Referent:</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color w:val="212121"/>
        </w:rPr>
        <w:t>Dr. Lorenz Kiene, eFuels Forum</w:t>
      </w:r>
    </w:p>
    <w:p w:rsidR="000A352F" w:rsidRDefault="000A352F">
      <w:pPr>
        <w:spacing w:line="276" w:lineRule="auto"/>
      </w:pPr>
    </w:p>
    <w:p w:rsidR="000A352F" w:rsidRDefault="008A1350">
      <w:pPr>
        <w:spacing w:line="276" w:lineRule="auto"/>
      </w:pPr>
      <w:r>
        <w:rPr>
          <w:b/>
        </w:rPr>
        <w:t>Pressekontakt:</w:t>
      </w:r>
      <w:r>
        <w:br/>
        <w:t xml:space="preserve">Andreas Röpe </w:t>
      </w:r>
      <w:r>
        <w:br/>
        <w:t>Tel           +49 4251 812-121</w:t>
      </w:r>
      <w:r>
        <w:br/>
        <w:t xml:space="preserve">Mail        </w:t>
      </w:r>
      <w:hyperlink r:id="rId10">
        <w:r>
          <w:t>aroepe@classic-oil.de</w:t>
        </w:r>
      </w:hyperlink>
    </w:p>
    <w:p w:rsidR="000A352F" w:rsidRDefault="008A1350">
      <w:pPr>
        <w:spacing w:after="0" w:line="276" w:lineRule="auto"/>
        <w:rPr>
          <w:b/>
        </w:rPr>
      </w:pPr>
      <w:r>
        <w:rPr>
          <w:b/>
        </w:rPr>
        <w:br/>
        <w:t>Über das e-Fuels Forum:</w:t>
      </w:r>
    </w:p>
    <w:p w:rsidR="000A352F" w:rsidRDefault="008A1350">
      <w:pPr>
        <w:spacing w:after="0" w:line="276" w:lineRule="auto"/>
        <w:ind w:right="1152"/>
        <w:rPr>
          <w:i/>
          <w:sz w:val="20"/>
          <w:szCs w:val="20"/>
          <w:highlight w:val="white"/>
        </w:rPr>
      </w:pPr>
      <w:bookmarkStart w:id="4" w:name="_heading=h.30j0zll" w:colFirst="0" w:colLast="0"/>
      <w:bookmarkEnd w:id="4"/>
      <w:r>
        <w:rPr>
          <w:i/>
          <w:sz w:val="20"/>
          <w:szCs w:val="20"/>
          <w:highlight w:val="white"/>
        </w:rPr>
        <w:t xml:space="preserve">Das eFuels Forum ist eine Informationsplattform rund um das Thema eFuels, die inzwischen von über 30 mittelständischen Mineralölhändlern aus ganz Deutschland und dem Technologiegeber Chemieanlagenbau Chemnitz GmbH (CAC) unterstützt wird. Auf der dazugehörigen Internetseite </w:t>
      </w:r>
      <w:hyperlink r:id="rId11">
        <w:r>
          <w:rPr>
            <w:i/>
            <w:color w:val="0563C1"/>
            <w:sz w:val="20"/>
            <w:szCs w:val="20"/>
            <w:highlight w:val="white"/>
            <w:u w:val="single"/>
          </w:rPr>
          <w:t>www.efuels-forum.de</w:t>
        </w:r>
      </w:hyperlink>
      <w:r>
        <w:rPr>
          <w:i/>
          <w:sz w:val="20"/>
          <w:szCs w:val="20"/>
          <w:highlight w:val="white"/>
        </w:rPr>
        <w:t xml:space="preserve"> finden Interessierte viele Informationen über die Herstellung und Vorteile synthetischer Kraftstoffe sowie einen News-Bereich und eine umfassende Mediathek mit Aufzeichnungen von Veranstaltungen. Zudem ist das eFuels Forum mit eigenen Kanälen auf Facebook und Instagram präsent und hat allein seit dem ersten Jahr des Bestehens mehr als zwölf Millionen Menschen erreicht. Ein weiteres Kernstück der Aktivitäten des Forums sind Veranstaltungen. So fand beispielsweise vom 23. August bis 7. September 2021 eine </w:t>
      </w:r>
      <w:proofErr w:type="spellStart"/>
      <w:r>
        <w:rPr>
          <w:i/>
          <w:sz w:val="20"/>
          <w:szCs w:val="20"/>
          <w:highlight w:val="white"/>
        </w:rPr>
        <w:t>Infotour</w:t>
      </w:r>
      <w:proofErr w:type="spellEnd"/>
      <w:r>
        <w:rPr>
          <w:i/>
          <w:sz w:val="20"/>
          <w:szCs w:val="20"/>
          <w:highlight w:val="white"/>
        </w:rPr>
        <w:t xml:space="preserve"> an Tankstellen in ganz Deutschland und an der Demonstrationsanlage von CAC und der TU Bergakademie Freiberg statt. Mit den 3.000 Kilometern an gefahrener Strecke mit einem BMW Mini, getankt mit eFuels von CAC, ist der Stresstest erfolgreich bestanden worden. Vom 27. Juni bis 30. Juni 2022 fand eine weitere </w:t>
      </w:r>
      <w:proofErr w:type="spellStart"/>
      <w:r>
        <w:rPr>
          <w:i/>
          <w:sz w:val="20"/>
          <w:szCs w:val="20"/>
          <w:highlight w:val="white"/>
        </w:rPr>
        <w:t>Infotour</w:t>
      </w:r>
      <w:proofErr w:type="spellEnd"/>
      <w:r>
        <w:rPr>
          <w:i/>
          <w:sz w:val="20"/>
          <w:szCs w:val="20"/>
          <w:highlight w:val="white"/>
        </w:rPr>
        <w:t xml:space="preserve"> statt, bei der der BMW Mini rund 2.000 Kilometer CO</w:t>
      </w:r>
      <w:r>
        <w:rPr>
          <w:i/>
          <w:sz w:val="20"/>
          <w:szCs w:val="20"/>
          <w:highlight w:val="white"/>
          <w:vertAlign w:val="subscript"/>
        </w:rPr>
        <w:t>2</w:t>
      </w:r>
      <w:r>
        <w:rPr>
          <w:i/>
          <w:sz w:val="20"/>
          <w:szCs w:val="20"/>
          <w:highlight w:val="white"/>
        </w:rPr>
        <w:t>-neutral absolvierte. Weitere Auftritte bei Messen und Rallyes sind auch in diesem Jahr geplant.</w:t>
      </w:r>
    </w:p>
    <w:sectPr w:rsidR="000A352F">
      <w:headerReference w:type="default" r:id="rId12"/>
      <w:footerReference w:type="default" r:id="rId13"/>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50" w:rsidRDefault="008A1350">
      <w:pPr>
        <w:spacing w:after="0" w:line="240" w:lineRule="auto"/>
      </w:pPr>
      <w:r>
        <w:separator/>
      </w:r>
    </w:p>
  </w:endnote>
  <w:endnote w:type="continuationSeparator" w:id="0">
    <w:p w:rsidR="008A1350" w:rsidRDefault="008A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TLi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2F" w:rsidRDefault="008A135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66145">
      <w:rPr>
        <w:noProof/>
        <w:color w:val="000000"/>
      </w:rPr>
      <w:t>1</w:t>
    </w:r>
    <w:r>
      <w:rPr>
        <w:color w:val="000000"/>
      </w:rPr>
      <w:fldChar w:fldCharType="end"/>
    </w:r>
  </w:p>
  <w:p w:rsidR="000A352F" w:rsidRDefault="000A352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50" w:rsidRDefault="008A1350">
      <w:pPr>
        <w:spacing w:after="0" w:line="240" w:lineRule="auto"/>
      </w:pPr>
      <w:r>
        <w:separator/>
      </w:r>
    </w:p>
  </w:footnote>
  <w:footnote w:type="continuationSeparator" w:id="0">
    <w:p w:rsidR="008A1350" w:rsidRDefault="008A1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2F" w:rsidRDefault="000A352F">
    <w:pPr>
      <w:pBdr>
        <w:top w:val="nil"/>
        <w:left w:val="nil"/>
        <w:bottom w:val="nil"/>
        <w:right w:val="nil"/>
        <w:between w:val="nil"/>
      </w:pBdr>
      <w:tabs>
        <w:tab w:val="center" w:pos="4536"/>
        <w:tab w:val="right" w:pos="9072"/>
      </w:tabs>
      <w:spacing w:after="0" w:line="240" w:lineRule="auto"/>
      <w:jc w:val="right"/>
      <w:rPr>
        <w:color w:val="000000"/>
      </w:rPr>
    </w:pPr>
  </w:p>
  <w:p w:rsidR="000A352F" w:rsidRDefault="008A135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2143872" cy="4901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7110" t="36015" r="9722" b="37091"/>
                  <a:stretch>
                    <a:fillRect/>
                  </a:stretch>
                </pic:blipFill>
                <pic:spPr>
                  <a:xfrm>
                    <a:off x="0" y="0"/>
                    <a:ext cx="2143872" cy="490150"/>
                  </a:xfrm>
                  <a:prstGeom prst="rect">
                    <a:avLst/>
                  </a:prstGeom>
                  <a:ln/>
                </pic:spPr>
              </pic:pic>
            </a:graphicData>
          </a:graphic>
        </wp:inline>
      </w:drawing>
    </w:r>
    <w:r>
      <w:rPr>
        <w:color w:val="000000"/>
      </w:rPr>
      <w:t xml:space="preserve">   </w:t>
    </w:r>
    <w:r>
      <w:rPr>
        <w:color w:val="000000"/>
      </w:rPr>
      <w:tab/>
    </w:r>
  </w:p>
  <w:p w:rsidR="000A352F" w:rsidRDefault="008A1350">
    <w:pPr>
      <w:pBdr>
        <w:top w:val="nil"/>
        <w:left w:val="nil"/>
        <w:bottom w:val="nil"/>
        <w:right w:val="nil"/>
        <w:between w:val="nil"/>
      </w:pBdr>
      <w:tabs>
        <w:tab w:val="center" w:pos="4536"/>
        <w:tab w:val="right" w:pos="9072"/>
      </w:tabs>
      <w:spacing w:after="0" w:line="240" w:lineRule="auto"/>
      <w:rPr>
        <w:color w:val="000000"/>
      </w:rPr>
    </w:pPr>
    <w:r>
      <w:rPr>
        <w:color w:val="000000"/>
      </w:rPr>
      <w:tab/>
    </w:r>
  </w:p>
  <w:p w:rsidR="000A352F" w:rsidRDefault="000A352F">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2F"/>
    <w:rsid w:val="000A352F"/>
    <w:rsid w:val="008A1350"/>
    <w:rsid w:val="00966145"/>
    <w:rsid w:val="00A01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49B56-02E4-43E6-8401-8C34006D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link w:val="berschrift4Zchn"/>
    <w:uiPriority w:val="9"/>
    <w:qFormat/>
    <w:rsid w:val="00825A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FE16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16F3"/>
  </w:style>
  <w:style w:type="paragraph" w:styleId="Fuzeile">
    <w:name w:val="footer"/>
    <w:basedOn w:val="Standard"/>
    <w:link w:val="FuzeileZchn"/>
    <w:uiPriority w:val="99"/>
    <w:unhideWhenUsed/>
    <w:rsid w:val="00FE16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16F3"/>
  </w:style>
  <w:style w:type="character" w:styleId="Hyperlink">
    <w:name w:val="Hyperlink"/>
    <w:basedOn w:val="Absatz-Standardschriftart"/>
    <w:uiPriority w:val="99"/>
    <w:unhideWhenUsed/>
    <w:rsid w:val="00FE16F3"/>
    <w:rPr>
      <w:color w:val="0000FF"/>
      <w:u w:val="single"/>
    </w:rPr>
  </w:style>
  <w:style w:type="character" w:customStyle="1" w:styleId="A4">
    <w:name w:val="A4"/>
    <w:uiPriority w:val="99"/>
    <w:rsid w:val="00DC107D"/>
    <w:rPr>
      <w:rFonts w:cs="FuturTLig"/>
      <w:color w:val="000000"/>
      <w:sz w:val="23"/>
      <w:szCs w:val="23"/>
    </w:rPr>
  </w:style>
  <w:style w:type="character" w:customStyle="1" w:styleId="berschrift4Zchn">
    <w:name w:val="Überschrift 4 Zchn"/>
    <w:basedOn w:val="Absatz-Standardschriftart"/>
    <w:link w:val="berschrift4"/>
    <w:uiPriority w:val="9"/>
    <w:rsid w:val="00825A05"/>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825A05"/>
    <w:rPr>
      <w:b/>
      <w:bCs/>
    </w:rPr>
  </w:style>
  <w:style w:type="table" w:styleId="Tabellenraster">
    <w:name w:val="Table Grid"/>
    <w:basedOn w:val="NormaleTabelle"/>
    <w:uiPriority w:val="39"/>
    <w:rsid w:val="00B35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B35D55"/>
    <w:pPr>
      <w:spacing w:after="0" w:line="240" w:lineRule="auto"/>
    </w:pPr>
  </w:style>
  <w:style w:type="character" w:customStyle="1" w:styleId="NurTextZchn">
    <w:name w:val="Nur Text Zchn"/>
    <w:basedOn w:val="Absatz-Standardschriftart"/>
    <w:link w:val="NurText"/>
    <w:uiPriority w:val="99"/>
    <w:rsid w:val="00B35D55"/>
    <w:rPr>
      <w:rFonts w:ascii="Calibri" w:hAnsi="Calibri" w:cs="Calibri"/>
      <w:lang w:eastAsia="de-DE"/>
    </w:rPr>
  </w:style>
  <w:style w:type="character" w:customStyle="1" w:styleId="normaltextrun">
    <w:name w:val="normaltextrun"/>
    <w:basedOn w:val="Absatz-Standardschriftart"/>
    <w:rsid w:val="005F6DB4"/>
  </w:style>
  <w:style w:type="paragraph" w:styleId="Untertitel">
    <w:name w:val="Subtitle"/>
    <w:basedOn w:val="Standard"/>
    <w:next w:val="Stand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fuels-forum.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roepe@classic-oil.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8889EDA50FE54AB4972CE3A9ED695A" ma:contentTypeVersion="16" ma:contentTypeDescription="Ein neues Dokument erstellen." ma:contentTypeScope="" ma:versionID="17bb647106a21292d81ea08d93b3f591">
  <xsd:schema xmlns:xsd="http://www.w3.org/2001/XMLSchema" xmlns:xs="http://www.w3.org/2001/XMLSchema" xmlns:p="http://schemas.microsoft.com/office/2006/metadata/properties" xmlns:ns2="2a429eef-2111-4805-bf59-0cb632245aff" xmlns:ns3="0c002113-d65b-49f3-ad78-1ba78be737b8" targetNamespace="http://schemas.microsoft.com/office/2006/metadata/properties" ma:root="true" ma:fieldsID="a9e04d36036ba061329c96faa9102642" ns2:_="" ns3:_="">
    <xsd:import namespace="2a429eef-2111-4805-bf59-0cb632245aff"/>
    <xsd:import namespace="0c002113-d65b-49f3-ad78-1ba78be737b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29eef-2111-4805-bf59-0cb63224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d48c933-219e-4899-b5b8-1b7ed713c24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02113-d65b-49f3-ad78-1ba78be737b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42c5aa1-6660-4fa4-bcc5-d89765a9277d}" ma:internalName="TaxCatchAll" ma:showField="CatchAllData" ma:web="0c002113-d65b-49f3-ad78-1ba78be737b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FBmTKqbomgTg+NNrj74pMu99xfA==">AMUW2mUBIavpAXBSaheMFOTt4q0D+fq+iGq8PDWa243IT9ZSI25pxWNmQL40CmpyWftJsmtxnsD8BhhOziGhslsndjeJNRKoWlD42itWpucv6RbrfezZBKArFYu5z4RvUFoZN71tZ8nbsglY/c6jB57N/ADjv/bD5juBX17tQxk/sXK3wbNK4BM=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429eef-2111-4805-bf59-0cb632245aff">
      <Terms xmlns="http://schemas.microsoft.com/office/infopath/2007/PartnerControls"/>
    </lcf76f155ced4ddcb4097134ff3c332f>
    <TaxCatchAll xmlns="0c002113-d65b-49f3-ad78-1ba78be737b8" xsi:nil="true"/>
  </documentManagement>
</p:properties>
</file>

<file path=customXml/itemProps1.xml><?xml version="1.0" encoding="utf-8"?>
<ds:datastoreItem xmlns:ds="http://schemas.openxmlformats.org/officeDocument/2006/customXml" ds:itemID="{65128805-3170-4480-A3BA-68F549BE2180}">
  <ds:schemaRefs>
    <ds:schemaRef ds:uri="http://schemas.microsoft.com/sharepoint/v3/contenttype/forms"/>
  </ds:schemaRefs>
</ds:datastoreItem>
</file>

<file path=customXml/itemProps2.xml><?xml version="1.0" encoding="utf-8"?>
<ds:datastoreItem xmlns:ds="http://schemas.openxmlformats.org/officeDocument/2006/customXml" ds:itemID="{C3853982-565C-4775-946E-299C05F1B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29eef-2111-4805-bf59-0cb632245aff"/>
    <ds:schemaRef ds:uri="0c002113-d65b-49f3-ad78-1ba78be73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FF2C298-46C6-4697-A602-82CA400480EF}">
  <ds:schemaRefs>
    <ds:schemaRef ds:uri="http://purl.org/dc/elements/1.1/"/>
    <ds:schemaRef ds:uri="2a429eef-2111-4805-bf59-0cb632245aff"/>
    <ds:schemaRef ds:uri="http://schemas.microsoft.com/office/infopath/2007/PartnerControls"/>
    <ds:schemaRef ds:uri="http://purl.org/dc/terms/"/>
    <ds:schemaRef ds:uri="http://schemas.microsoft.com/office/2006/metadata/properties"/>
    <ds:schemaRef ds:uri="0c002113-d65b-49f3-ad78-1ba78be737b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Beyer, Annika</dc:creator>
  <cp:lastModifiedBy>Löhmann, Bernd</cp:lastModifiedBy>
  <cp:revision>2</cp:revision>
  <dcterms:created xsi:type="dcterms:W3CDTF">2022-09-07T06:55:00Z</dcterms:created>
  <dcterms:modified xsi:type="dcterms:W3CDTF">2022-09-07T06:55:00Z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0x010100C18889EDA50FE54AB4972CE3A9ED695A</vt:lpwstr>
  </property>
</Properties>
</file>